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B31B" w14:textId="77777777" w:rsidR="001366E4" w:rsidRDefault="001366E4">
      <w:pPr>
        <w:pStyle w:val="BodyText"/>
        <w:spacing w:before="7"/>
        <w:rPr>
          <w:rFonts w:ascii="Times New Roman"/>
          <w:sz w:val="16"/>
        </w:rPr>
      </w:pPr>
    </w:p>
    <w:p w14:paraId="2990CF0E" w14:textId="7B49CF1F" w:rsidR="001366E4" w:rsidRDefault="001366E4">
      <w:pPr>
        <w:pStyle w:val="BodyText"/>
        <w:ind w:left="107"/>
        <w:rPr>
          <w:rFonts w:ascii="Times New Roman"/>
          <w:sz w:val="20"/>
        </w:rPr>
      </w:pPr>
    </w:p>
    <w:p w14:paraId="4B6A4354" w14:textId="77777777" w:rsidR="005F51CF" w:rsidRDefault="005F51CF">
      <w:pPr>
        <w:spacing w:before="127"/>
        <w:ind w:left="155"/>
        <w:rPr>
          <w:b/>
          <w:sz w:val="24"/>
        </w:rPr>
      </w:pPr>
    </w:p>
    <w:p w14:paraId="612B5C3D" w14:textId="77777777" w:rsidR="005F51CF" w:rsidRDefault="005F51CF">
      <w:pPr>
        <w:spacing w:before="127"/>
        <w:ind w:left="155"/>
        <w:rPr>
          <w:b/>
          <w:sz w:val="24"/>
        </w:rPr>
      </w:pPr>
    </w:p>
    <w:p w14:paraId="2836ADDB" w14:textId="77777777" w:rsidR="005F51CF" w:rsidRDefault="005F51CF">
      <w:pPr>
        <w:spacing w:before="127"/>
        <w:ind w:left="155"/>
        <w:rPr>
          <w:b/>
          <w:sz w:val="24"/>
        </w:rPr>
      </w:pPr>
    </w:p>
    <w:p w14:paraId="40DF66BA" w14:textId="77777777" w:rsidR="005F51CF" w:rsidRDefault="005F51CF">
      <w:pPr>
        <w:spacing w:before="127"/>
        <w:ind w:left="155"/>
        <w:rPr>
          <w:b/>
          <w:sz w:val="24"/>
        </w:rPr>
      </w:pPr>
    </w:p>
    <w:p w14:paraId="33640C90" w14:textId="54B863F4" w:rsidR="001366E4" w:rsidRDefault="00000000">
      <w:pPr>
        <w:spacing w:before="127"/>
        <w:ind w:left="155"/>
        <w:rPr>
          <w:b/>
          <w:sz w:val="24"/>
        </w:rPr>
      </w:pPr>
      <w:r>
        <w:rPr>
          <w:b/>
          <w:sz w:val="24"/>
        </w:rPr>
        <w:t>FOR</w:t>
      </w:r>
      <w:r>
        <w:rPr>
          <w:b/>
          <w:spacing w:val="-1"/>
          <w:sz w:val="24"/>
        </w:rPr>
        <w:t xml:space="preserve"> </w:t>
      </w:r>
      <w:r>
        <w:rPr>
          <w:b/>
          <w:sz w:val="24"/>
        </w:rPr>
        <w:t xml:space="preserve">IMMEDIATE </w:t>
      </w:r>
      <w:r>
        <w:rPr>
          <w:b/>
          <w:spacing w:val="-2"/>
          <w:sz w:val="24"/>
        </w:rPr>
        <w:t>RELEASE</w:t>
      </w:r>
    </w:p>
    <w:p w14:paraId="2042C28C" w14:textId="77777777" w:rsidR="001366E4" w:rsidRDefault="00000000">
      <w:pPr>
        <w:spacing w:before="82"/>
        <w:ind w:left="5" w:right="50"/>
        <w:jc w:val="center"/>
        <w:rPr>
          <w:rFonts w:ascii="Cambria"/>
          <w:b/>
        </w:rPr>
      </w:pPr>
      <w:r>
        <w:br w:type="column"/>
      </w:r>
      <w:r>
        <w:rPr>
          <w:rFonts w:ascii="Cambria"/>
          <w:b/>
          <w:color w:val="C00000"/>
        </w:rPr>
        <w:t>OFFICE</w:t>
      </w:r>
      <w:r>
        <w:rPr>
          <w:rFonts w:ascii="Cambria"/>
          <w:b/>
          <w:color w:val="C00000"/>
          <w:spacing w:val="-5"/>
        </w:rPr>
        <w:t xml:space="preserve"> OF</w:t>
      </w:r>
    </w:p>
    <w:p w14:paraId="3C2E48F8" w14:textId="77777777" w:rsidR="001366E4" w:rsidRDefault="00000000">
      <w:pPr>
        <w:pStyle w:val="Title"/>
      </w:pPr>
      <w:r>
        <w:rPr>
          <w:color w:val="C00000"/>
        </w:rPr>
        <w:t>Tammy</w:t>
      </w:r>
      <w:r>
        <w:rPr>
          <w:color w:val="C00000"/>
          <w:spacing w:val="-17"/>
        </w:rPr>
        <w:t xml:space="preserve"> </w:t>
      </w:r>
      <w:r>
        <w:rPr>
          <w:color w:val="C00000"/>
          <w:spacing w:val="-2"/>
        </w:rPr>
        <w:t>Jones</w:t>
      </w:r>
    </w:p>
    <w:p w14:paraId="56B21497" w14:textId="77777777" w:rsidR="001366E4" w:rsidRDefault="00000000">
      <w:pPr>
        <w:pStyle w:val="Title"/>
        <w:spacing w:before="93"/>
      </w:pPr>
      <w:r>
        <w:rPr>
          <w:color w:val="C00000"/>
        </w:rPr>
        <w:t>Levy</w:t>
      </w:r>
      <w:r>
        <w:rPr>
          <w:color w:val="C00000"/>
          <w:spacing w:val="-14"/>
        </w:rPr>
        <w:t xml:space="preserve"> </w:t>
      </w:r>
      <w:r>
        <w:rPr>
          <w:color w:val="C00000"/>
        </w:rPr>
        <w:t>County</w:t>
      </w:r>
      <w:r>
        <w:rPr>
          <w:color w:val="C00000"/>
          <w:spacing w:val="-14"/>
        </w:rPr>
        <w:t xml:space="preserve"> </w:t>
      </w:r>
      <w:r>
        <w:rPr>
          <w:color w:val="C00000"/>
        </w:rPr>
        <w:t>Supervisor</w:t>
      </w:r>
      <w:r>
        <w:rPr>
          <w:color w:val="C00000"/>
          <w:spacing w:val="-13"/>
        </w:rPr>
        <w:t xml:space="preserve"> </w:t>
      </w:r>
      <w:r>
        <w:rPr>
          <w:color w:val="C00000"/>
        </w:rPr>
        <w:t>of</w:t>
      </w:r>
      <w:r>
        <w:rPr>
          <w:color w:val="C00000"/>
          <w:spacing w:val="-9"/>
        </w:rPr>
        <w:t xml:space="preserve"> </w:t>
      </w:r>
      <w:r>
        <w:rPr>
          <w:color w:val="C00000"/>
          <w:spacing w:val="-2"/>
        </w:rPr>
        <w:t>Elections</w:t>
      </w:r>
    </w:p>
    <w:p w14:paraId="08CCD9BF" w14:textId="77777777" w:rsidR="001366E4" w:rsidRDefault="00000000">
      <w:pPr>
        <w:spacing w:before="71" w:line="288" w:lineRule="auto"/>
        <w:ind w:left="1767" w:right="620" w:hanging="156"/>
        <w:rPr>
          <w:rFonts w:ascii="Cambria"/>
          <w:b/>
        </w:rPr>
      </w:pPr>
      <w:r>
        <w:rPr>
          <w:rFonts w:ascii="Cambria"/>
          <w:b/>
          <w:color w:val="C00000"/>
        </w:rPr>
        <w:t>421</w:t>
      </w:r>
      <w:r>
        <w:rPr>
          <w:rFonts w:ascii="Cambria"/>
          <w:b/>
          <w:color w:val="C00000"/>
          <w:spacing w:val="-10"/>
        </w:rPr>
        <w:t xml:space="preserve"> </w:t>
      </w:r>
      <w:r>
        <w:rPr>
          <w:rFonts w:ascii="Cambria"/>
          <w:b/>
          <w:color w:val="C00000"/>
        </w:rPr>
        <w:t>South</w:t>
      </w:r>
      <w:r>
        <w:rPr>
          <w:rFonts w:ascii="Cambria"/>
          <w:b/>
          <w:color w:val="C00000"/>
          <w:spacing w:val="-10"/>
        </w:rPr>
        <w:t xml:space="preserve"> </w:t>
      </w:r>
      <w:r>
        <w:rPr>
          <w:rFonts w:ascii="Cambria"/>
          <w:b/>
          <w:color w:val="C00000"/>
        </w:rPr>
        <w:t>Court</w:t>
      </w:r>
      <w:r>
        <w:rPr>
          <w:rFonts w:ascii="Cambria"/>
          <w:b/>
          <w:color w:val="C00000"/>
          <w:spacing w:val="-10"/>
        </w:rPr>
        <w:t xml:space="preserve"> </w:t>
      </w:r>
      <w:r>
        <w:rPr>
          <w:rFonts w:ascii="Cambria"/>
          <w:b/>
          <w:color w:val="C00000"/>
        </w:rPr>
        <w:t xml:space="preserve">Street Bronson, FL 32621 </w:t>
      </w:r>
      <w:hyperlink r:id="rId4">
        <w:r>
          <w:rPr>
            <w:rFonts w:ascii="Cambria"/>
            <w:b/>
            <w:color w:val="C00000"/>
            <w:spacing w:val="-2"/>
          </w:rPr>
          <w:t>www.votelevy.gov</w:t>
        </w:r>
      </w:hyperlink>
    </w:p>
    <w:p w14:paraId="35CA35A6" w14:textId="77777777" w:rsidR="001366E4" w:rsidRDefault="00000000">
      <w:pPr>
        <w:rPr>
          <w:rFonts w:ascii="Cambria"/>
          <w:b/>
          <w:sz w:val="24"/>
        </w:rPr>
      </w:pPr>
      <w:r>
        <w:br w:type="column"/>
      </w:r>
    </w:p>
    <w:p w14:paraId="2979032A" w14:textId="77777777" w:rsidR="001366E4" w:rsidRDefault="001366E4">
      <w:pPr>
        <w:pStyle w:val="BodyText"/>
        <w:rPr>
          <w:rFonts w:ascii="Cambria"/>
          <w:b/>
        </w:rPr>
      </w:pPr>
    </w:p>
    <w:p w14:paraId="227B1E47" w14:textId="77777777" w:rsidR="001366E4" w:rsidRDefault="001366E4">
      <w:pPr>
        <w:pStyle w:val="BodyText"/>
        <w:rPr>
          <w:rFonts w:ascii="Cambria"/>
          <w:b/>
        </w:rPr>
      </w:pPr>
    </w:p>
    <w:p w14:paraId="68455039" w14:textId="77777777" w:rsidR="001366E4" w:rsidRDefault="001366E4">
      <w:pPr>
        <w:pStyle w:val="BodyText"/>
        <w:rPr>
          <w:rFonts w:ascii="Cambria"/>
          <w:b/>
        </w:rPr>
      </w:pPr>
    </w:p>
    <w:p w14:paraId="46239105" w14:textId="77777777" w:rsidR="001366E4" w:rsidRDefault="001366E4">
      <w:pPr>
        <w:pStyle w:val="BodyText"/>
        <w:rPr>
          <w:rFonts w:ascii="Cambria"/>
          <w:b/>
        </w:rPr>
      </w:pPr>
    </w:p>
    <w:p w14:paraId="5D7F3F63" w14:textId="77777777" w:rsidR="001366E4" w:rsidRDefault="001366E4">
      <w:pPr>
        <w:pStyle w:val="BodyText"/>
        <w:rPr>
          <w:rFonts w:ascii="Cambria"/>
          <w:b/>
        </w:rPr>
      </w:pPr>
    </w:p>
    <w:p w14:paraId="75AF993F" w14:textId="77777777" w:rsidR="001366E4" w:rsidRDefault="001366E4">
      <w:pPr>
        <w:pStyle w:val="BodyText"/>
        <w:rPr>
          <w:rFonts w:ascii="Cambria"/>
          <w:b/>
        </w:rPr>
      </w:pPr>
    </w:p>
    <w:p w14:paraId="6C96EF62" w14:textId="77777777" w:rsidR="001366E4" w:rsidRDefault="00000000">
      <w:pPr>
        <w:pStyle w:val="BodyText"/>
        <w:spacing w:before="152" w:line="252" w:lineRule="auto"/>
        <w:ind w:left="141" w:right="170" w:hanging="34"/>
      </w:pPr>
      <w:r>
        <w:t>Contact:</w:t>
      </w:r>
      <w:r>
        <w:rPr>
          <w:spacing w:val="-14"/>
        </w:rPr>
        <w:t xml:space="preserve"> </w:t>
      </w:r>
      <w:r>
        <w:t>Tammy</w:t>
      </w:r>
      <w:r>
        <w:rPr>
          <w:spacing w:val="-14"/>
        </w:rPr>
        <w:t xml:space="preserve"> </w:t>
      </w:r>
      <w:r>
        <w:t xml:space="preserve">Jones </w:t>
      </w:r>
      <w:r>
        <w:rPr>
          <w:spacing w:val="-2"/>
        </w:rPr>
        <w:t>352-486-5163</w:t>
      </w:r>
    </w:p>
    <w:p w14:paraId="756A7936" w14:textId="77777777" w:rsidR="001366E4" w:rsidRDefault="001366E4">
      <w:pPr>
        <w:spacing w:line="252" w:lineRule="auto"/>
        <w:sectPr w:rsidR="001366E4">
          <w:type w:val="continuous"/>
          <w:pgSz w:w="12240" w:h="15840"/>
          <w:pgMar w:top="400" w:right="700" w:bottom="280" w:left="680" w:header="720" w:footer="720" w:gutter="0"/>
          <w:cols w:num="3" w:space="720" w:equalWidth="0">
            <w:col w:w="2757" w:space="115"/>
            <w:col w:w="5385" w:space="125"/>
            <w:col w:w="2478"/>
          </w:cols>
        </w:sectPr>
      </w:pPr>
    </w:p>
    <w:p w14:paraId="10B8FB24" w14:textId="77777777" w:rsidR="001366E4" w:rsidRDefault="00000000">
      <w:pPr>
        <w:pStyle w:val="BodyText"/>
        <w:tabs>
          <w:tab w:val="left" w:pos="8363"/>
        </w:tabs>
        <w:spacing w:line="297" w:lineRule="exact"/>
        <w:ind w:right="47"/>
        <w:jc w:val="center"/>
      </w:pPr>
      <w:r>
        <w:rPr>
          <w:position w:val="1"/>
        </w:rPr>
        <w:t>October</w:t>
      </w:r>
      <w:r>
        <w:rPr>
          <w:spacing w:val="-4"/>
          <w:position w:val="1"/>
        </w:rPr>
        <w:t xml:space="preserve"> </w:t>
      </w:r>
      <w:r>
        <w:rPr>
          <w:position w:val="1"/>
        </w:rPr>
        <w:t>4,</w:t>
      </w:r>
      <w:r>
        <w:rPr>
          <w:spacing w:val="-3"/>
          <w:position w:val="1"/>
        </w:rPr>
        <w:t xml:space="preserve"> </w:t>
      </w:r>
      <w:proofErr w:type="gramStart"/>
      <w:r>
        <w:rPr>
          <w:spacing w:val="-4"/>
          <w:position w:val="1"/>
        </w:rPr>
        <w:t>2022</w:t>
      </w:r>
      <w:proofErr w:type="gramEnd"/>
      <w:r>
        <w:rPr>
          <w:position w:val="1"/>
        </w:rPr>
        <w:tab/>
      </w:r>
      <w:hyperlink r:id="rId5">
        <w:r>
          <w:rPr>
            <w:spacing w:val="-2"/>
          </w:rPr>
          <w:t>tammy@votelevy.gov</w:t>
        </w:r>
      </w:hyperlink>
    </w:p>
    <w:p w14:paraId="2387448F" w14:textId="77777777" w:rsidR="001366E4" w:rsidRDefault="001366E4">
      <w:pPr>
        <w:pStyle w:val="BodyText"/>
      </w:pPr>
    </w:p>
    <w:p w14:paraId="175DE96F" w14:textId="77777777" w:rsidR="001366E4" w:rsidRDefault="001366E4">
      <w:pPr>
        <w:pStyle w:val="BodyText"/>
        <w:rPr>
          <w:sz w:val="26"/>
        </w:rPr>
      </w:pPr>
    </w:p>
    <w:p w14:paraId="08D105BE" w14:textId="77777777" w:rsidR="001366E4" w:rsidRDefault="00000000">
      <w:pPr>
        <w:spacing w:line="235" w:lineRule="auto"/>
        <w:ind w:left="90" w:right="47"/>
        <w:jc w:val="center"/>
        <w:rPr>
          <w:b/>
          <w:sz w:val="28"/>
        </w:rPr>
      </w:pPr>
      <w:r>
        <w:rPr>
          <w:b/>
          <w:sz w:val="28"/>
        </w:rPr>
        <w:t>Levy</w:t>
      </w:r>
      <w:r>
        <w:rPr>
          <w:b/>
          <w:spacing w:val="-3"/>
          <w:sz w:val="28"/>
        </w:rPr>
        <w:t xml:space="preserve"> </w:t>
      </w:r>
      <w:r>
        <w:rPr>
          <w:b/>
          <w:sz w:val="28"/>
        </w:rPr>
        <w:t>County</w:t>
      </w:r>
      <w:r>
        <w:rPr>
          <w:b/>
          <w:spacing w:val="-4"/>
          <w:sz w:val="28"/>
        </w:rPr>
        <w:t xml:space="preserve"> </w:t>
      </w:r>
      <w:r>
        <w:rPr>
          <w:b/>
          <w:sz w:val="28"/>
        </w:rPr>
        <w:t>Supervisor</w:t>
      </w:r>
      <w:r>
        <w:rPr>
          <w:b/>
          <w:spacing w:val="-3"/>
          <w:sz w:val="28"/>
        </w:rPr>
        <w:t xml:space="preserve"> </w:t>
      </w:r>
      <w:r>
        <w:rPr>
          <w:b/>
          <w:sz w:val="28"/>
        </w:rPr>
        <w:t>of</w:t>
      </w:r>
      <w:r>
        <w:rPr>
          <w:b/>
          <w:spacing w:val="-3"/>
          <w:sz w:val="28"/>
        </w:rPr>
        <w:t xml:space="preserve"> </w:t>
      </w:r>
      <w:r>
        <w:rPr>
          <w:b/>
          <w:sz w:val="28"/>
        </w:rPr>
        <w:t>Elections</w:t>
      </w:r>
      <w:r>
        <w:rPr>
          <w:b/>
          <w:spacing w:val="-3"/>
          <w:sz w:val="28"/>
        </w:rPr>
        <w:t xml:space="preserve"> </w:t>
      </w:r>
      <w:r>
        <w:rPr>
          <w:b/>
          <w:sz w:val="28"/>
        </w:rPr>
        <w:t>Reminds</w:t>
      </w:r>
      <w:r>
        <w:rPr>
          <w:b/>
          <w:spacing w:val="-4"/>
          <w:sz w:val="28"/>
        </w:rPr>
        <w:t xml:space="preserve"> </w:t>
      </w:r>
      <w:r>
        <w:rPr>
          <w:b/>
          <w:sz w:val="28"/>
        </w:rPr>
        <w:t>Voters</w:t>
      </w:r>
      <w:r>
        <w:rPr>
          <w:b/>
          <w:spacing w:val="-4"/>
          <w:sz w:val="28"/>
        </w:rPr>
        <w:t xml:space="preserve"> </w:t>
      </w:r>
      <w:r>
        <w:rPr>
          <w:b/>
          <w:sz w:val="28"/>
        </w:rPr>
        <w:t>of</w:t>
      </w:r>
      <w:r>
        <w:rPr>
          <w:b/>
          <w:spacing w:val="-3"/>
          <w:sz w:val="28"/>
        </w:rPr>
        <w:t xml:space="preserve"> </w:t>
      </w:r>
      <w:r>
        <w:rPr>
          <w:b/>
          <w:sz w:val="28"/>
        </w:rPr>
        <w:t>October</w:t>
      </w:r>
      <w:r>
        <w:rPr>
          <w:b/>
          <w:spacing w:val="-4"/>
          <w:sz w:val="28"/>
        </w:rPr>
        <w:t xml:space="preserve"> </w:t>
      </w:r>
      <w:r>
        <w:rPr>
          <w:b/>
          <w:sz w:val="28"/>
        </w:rPr>
        <w:t>11</w:t>
      </w:r>
      <w:r>
        <w:rPr>
          <w:b/>
          <w:spacing w:val="-3"/>
          <w:sz w:val="28"/>
        </w:rPr>
        <w:t xml:space="preserve"> </w:t>
      </w:r>
      <w:r>
        <w:rPr>
          <w:b/>
          <w:sz w:val="28"/>
        </w:rPr>
        <w:t>Voter</w:t>
      </w:r>
      <w:r>
        <w:rPr>
          <w:b/>
          <w:spacing w:val="-4"/>
          <w:sz w:val="28"/>
        </w:rPr>
        <w:t xml:space="preserve"> </w:t>
      </w:r>
      <w:r>
        <w:rPr>
          <w:b/>
          <w:sz w:val="28"/>
        </w:rPr>
        <w:t>Registration Deadline for General Election</w:t>
      </w:r>
    </w:p>
    <w:p w14:paraId="55D60943" w14:textId="77777777" w:rsidR="001366E4" w:rsidRDefault="001366E4">
      <w:pPr>
        <w:pStyle w:val="BodyText"/>
        <w:spacing w:before="5"/>
        <w:rPr>
          <w:b/>
          <w:sz w:val="28"/>
        </w:rPr>
      </w:pPr>
    </w:p>
    <w:p w14:paraId="0F2E34DF" w14:textId="77777777" w:rsidR="001366E4" w:rsidRDefault="00000000">
      <w:pPr>
        <w:pStyle w:val="BodyText"/>
        <w:spacing w:before="52" w:line="285" w:lineRule="auto"/>
        <w:ind w:left="157" w:right="121" w:firstLine="724"/>
        <w:jc w:val="both"/>
      </w:pPr>
      <w:r>
        <w:t>Tammy Jones, Supervisor of Elections for Levy County, reminds voters that Tuesday, October 11 is the last day to register to vote in time for the November 8 General Election.</w:t>
      </w:r>
    </w:p>
    <w:p w14:paraId="7AAF0734" w14:textId="77777777" w:rsidR="001366E4" w:rsidRDefault="00000000">
      <w:pPr>
        <w:pStyle w:val="BodyText"/>
        <w:spacing w:before="1" w:line="285" w:lineRule="auto"/>
        <w:ind w:left="157" w:right="114" w:firstLine="724"/>
        <w:jc w:val="both"/>
      </w:pPr>
      <w:r>
        <w:t>"I encourage all eligible Levy County citizens who wish to participate in the General Election to register to vote," said Supervisor Jones.</w:t>
      </w:r>
      <w:r>
        <w:rPr>
          <w:spacing w:val="40"/>
        </w:rPr>
        <w:t xml:space="preserve"> </w:t>
      </w:r>
      <w:r>
        <w:t>"Voters have several options to register in Levy County, and my office will hold extended hours of operation on October 11 to ensure that all eligible citizens have the opportunity to register."</w:t>
      </w:r>
    </w:p>
    <w:p w14:paraId="27B45EF0" w14:textId="77777777" w:rsidR="001366E4" w:rsidRDefault="00000000">
      <w:pPr>
        <w:pStyle w:val="BodyText"/>
        <w:spacing w:before="2"/>
        <w:ind w:left="881"/>
        <w:jc w:val="both"/>
      </w:pPr>
      <w:r>
        <w:t>Voters</w:t>
      </w:r>
      <w:r>
        <w:rPr>
          <w:spacing w:val="-3"/>
        </w:rPr>
        <w:t xml:space="preserve"> </w:t>
      </w:r>
      <w:r>
        <w:t>may</w:t>
      </w:r>
      <w:r>
        <w:rPr>
          <w:spacing w:val="-1"/>
        </w:rPr>
        <w:t xml:space="preserve"> </w:t>
      </w:r>
      <w:r>
        <w:t>register</w:t>
      </w:r>
      <w:r>
        <w:rPr>
          <w:spacing w:val="-1"/>
        </w:rPr>
        <w:t xml:space="preserve"> </w:t>
      </w:r>
      <w:r>
        <w:t>to</w:t>
      </w:r>
      <w:r>
        <w:rPr>
          <w:spacing w:val="-2"/>
        </w:rPr>
        <w:t xml:space="preserve"> </w:t>
      </w:r>
      <w:r>
        <w:t>vote</w:t>
      </w:r>
      <w:r>
        <w:rPr>
          <w:spacing w:val="-1"/>
        </w:rPr>
        <w:t xml:space="preserve"> </w:t>
      </w:r>
      <w:r>
        <w:t>in</w:t>
      </w:r>
      <w:r>
        <w:rPr>
          <w:spacing w:val="-3"/>
        </w:rPr>
        <w:t xml:space="preserve"> </w:t>
      </w:r>
      <w:r>
        <w:t>time</w:t>
      </w:r>
      <w:r>
        <w:rPr>
          <w:spacing w:val="-1"/>
        </w:rPr>
        <w:t xml:space="preserve"> </w:t>
      </w:r>
      <w:r>
        <w:t>for</w:t>
      </w:r>
      <w:r>
        <w:rPr>
          <w:spacing w:val="-2"/>
        </w:rPr>
        <w:t xml:space="preserve"> </w:t>
      </w:r>
      <w:r>
        <w:t>the</w:t>
      </w:r>
      <w:r>
        <w:rPr>
          <w:spacing w:val="-2"/>
        </w:rPr>
        <w:t xml:space="preserve"> </w:t>
      </w:r>
      <w:r>
        <w:t>General</w:t>
      </w:r>
      <w:r>
        <w:rPr>
          <w:spacing w:val="-1"/>
        </w:rPr>
        <w:t xml:space="preserve"> </w:t>
      </w:r>
      <w:r>
        <w:t>Election</w:t>
      </w:r>
      <w:r>
        <w:rPr>
          <w:spacing w:val="-2"/>
        </w:rPr>
        <w:t xml:space="preserve"> </w:t>
      </w:r>
      <w:r>
        <w:t>using</w:t>
      </w:r>
      <w:r>
        <w:rPr>
          <w:spacing w:val="-3"/>
        </w:rPr>
        <w:t xml:space="preserve"> </w:t>
      </w:r>
      <w:r>
        <w:t>any</w:t>
      </w:r>
      <w:r>
        <w:rPr>
          <w:spacing w:val="-2"/>
        </w:rPr>
        <w:t xml:space="preserve"> </w:t>
      </w:r>
      <w:r>
        <w:t>of</w:t>
      </w:r>
      <w:r>
        <w:rPr>
          <w:spacing w:val="-2"/>
        </w:rPr>
        <w:t xml:space="preserve"> </w:t>
      </w:r>
      <w:r>
        <w:t>these</w:t>
      </w:r>
      <w:r>
        <w:rPr>
          <w:spacing w:val="-1"/>
        </w:rPr>
        <w:t xml:space="preserve"> </w:t>
      </w:r>
      <w:r>
        <w:rPr>
          <w:spacing w:val="-2"/>
        </w:rPr>
        <w:t>methods:</w:t>
      </w:r>
    </w:p>
    <w:p w14:paraId="4DAAD934" w14:textId="77777777" w:rsidR="001366E4" w:rsidRDefault="00000000">
      <w:pPr>
        <w:pStyle w:val="BodyText"/>
        <w:spacing w:before="56"/>
        <w:ind w:left="881"/>
        <w:jc w:val="both"/>
      </w:pPr>
      <w:r>
        <w:t>-Online</w:t>
      </w:r>
      <w:r>
        <w:rPr>
          <w:spacing w:val="-6"/>
        </w:rPr>
        <w:t xml:space="preserve"> </w:t>
      </w:r>
      <w:r>
        <w:t>at</w:t>
      </w:r>
      <w:r>
        <w:rPr>
          <w:spacing w:val="-4"/>
        </w:rPr>
        <w:t xml:space="preserve"> </w:t>
      </w:r>
      <w:hyperlink r:id="rId6">
        <w:r>
          <w:t>www.votelevy.gov</w:t>
        </w:r>
      </w:hyperlink>
      <w:r>
        <w:rPr>
          <w:spacing w:val="-3"/>
        </w:rPr>
        <w:t xml:space="preserve"> </w:t>
      </w:r>
      <w:r>
        <w:t>(complete</w:t>
      </w:r>
      <w:r>
        <w:rPr>
          <w:spacing w:val="-4"/>
        </w:rPr>
        <w:t xml:space="preserve"> </w:t>
      </w:r>
      <w:r>
        <w:t>by</w:t>
      </w:r>
      <w:r>
        <w:rPr>
          <w:spacing w:val="-3"/>
        </w:rPr>
        <w:t xml:space="preserve"> </w:t>
      </w:r>
      <w:r>
        <w:t>11:59</w:t>
      </w:r>
      <w:r>
        <w:rPr>
          <w:spacing w:val="-3"/>
        </w:rPr>
        <w:t xml:space="preserve"> </w:t>
      </w:r>
      <w:r>
        <w:t>p.m.</w:t>
      </w:r>
      <w:r>
        <w:rPr>
          <w:spacing w:val="-4"/>
        </w:rPr>
        <w:t xml:space="preserve"> </w:t>
      </w:r>
      <w:r>
        <w:t>on</w:t>
      </w:r>
      <w:r>
        <w:rPr>
          <w:spacing w:val="-4"/>
        </w:rPr>
        <w:t xml:space="preserve"> </w:t>
      </w:r>
      <w:r>
        <w:t>October</w:t>
      </w:r>
      <w:r>
        <w:rPr>
          <w:spacing w:val="-3"/>
        </w:rPr>
        <w:t xml:space="preserve"> </w:t>
      </w:r>
      <w:r>
        <w:rPr>
          <w:spacing w:val="-4"/>
        </w:rPr>
        <w:t>11).</w:t>
      </w:r>
    </w:p>
    <w:p w14:paraId="2E5B8CB0" w14:textId="77777777" w:rsidR="001366E4" w:rsidRDefault="00000000">
      <w:pPr>
        <w:pStyle w:val="BodyText"/>
        <w:spacing w:before="57" w:line="285" w:lineRule="auto"/>
        <w:ind w:left="157" w:right="120" w:firstLine="724"/>
        <w:jc w:val="both"/>
      </w:pPr>
      <w:r>
        <w:t>-Mail a voter registration form to 421 South Court Street, Bronson, FL 32621 (must be postmarked</w:t>
      </w:r>
      <w:r>
        <w:rPr>
          <w:spacing w:val="40"/>
        </w:rPr>
        <w:t xml:space="preserve"> </w:t>
      </w:r>
      <w:r>
        <w:t>by October 11).</w:t>
      </w:r>
    </w:p>
    <w:p w14:paraId="09310BE4" w14:textId="77777777" w:rsidR="001366E4" w:rsidRDefault="00000000">
      <w:pPr>
        <w:pStyle w:val="BodyText"/>
        <w:spacing w:before="1" w:line="285" w:lineRule="auto"/>
        <w:ind w:left="157" w:right="123" w:firstLine="724"/>
        <w:jc w:val="both"/>
      </w:pPr>
      <w:r>
        <w:t>-Visit the Levy County Supervisor of Election at 421 South Court Street, Bronson, FL 32621.</w:t>
      </w:r>
      <w:r>
        <w:rPr>
          <w:spacing w:val="40"/>
        </w:rPr>
        <w:t xml:space="preserve"> </w:t>
      </w:r>
      <w:r>
        <w:t>Office hours are extended to 9 p.m. on October 11.</w:t>
      </w:r>
    </w:p>
    <w:p w14:paraId="39A1D609" w14:textId="77777777" w:rsidR="001366E4" w:rsidRDefault="00000000">
      <w:pPr>
        <w:pStyle w:val="BodyText"/>
        <w:spacing w:before="1" w:line="285" w:lineRule="auto"/>
        <w:ind w:left="157" w:right="110" w:firstLine="724"/>
        <w:jc w:val="both"/>
      </w:pPr>
      <w:r>
        <w:t>The October 11 deadline to register, applies only to new registrations.</w:t>
      </w:r>
      <w:r>
        <w:rPr>
          <w:spacing w:val="40"/>
        </w:rPr>
        <w:t xml:space="preserve"> </w:t>
      </w:r>
      <w:r>
        <w:t>Voters who are already registered to vote in Florida can make changes to their existing registration after October 11.</w:t>
      </w:r>
      <w:r>
        <w:rPr>
          <w:spacing w:val="40"/>
        </w:rPr>
        <w:t xml:space="preserve"> </w:t>
      </w:r>
      <w:r>
        <w:t xml:space="preserve">For more information on making address changes or other updates, please visit </w:t>
      </w:r>
      <w:hyperlink r:id="rId7">
        <w:r>
          <w:t>www.votelevy.gov/Voters/Updating-</w:t>
        </w:r>
      </w:hyperlink>
      <w:r>
        <w:rPr>
          <w:spacing w:val="-2"/>
        </w:rPr>
        <w:t>Your-Information.</w:t>
      </w:r>
    </w:p>
    <w:p w14:paraId="109CF78E" w14:textId="77777777" w:rsidR="001366E4" w:rsidRDefault="00000000">
      <w:pPr>
        <w:pStyle w:val="BodyText"/>
        <w:spacing w:before="2" w:line="285" w:lineRule="auto"/>
        <w:ind w:left="157" w:right="111" w:firstLine="724"/>
        <w:jc w:val="both"/>
      </w:pPr>
      <w:r>
        <w:t xml:space="preserve">Voters can check their registration status by visiting </w:t>
      </w:r>
      <w:hyperlink r:id="rId8">
        <w:r>
          <w:t>www.votelevy.gov</w:t>
        </w:r>
      </w:hyperlink>
      <w:r>
        <w:t xml:space="preserve"> and clicking on the "Check</w:t>
      </w:r>
      <w:r>
        <w:rPr>
          <w:spacing w:val="40"/>
        </w:rPr>
        <w:t xml:space="preserve"> </w:t>
      </w:r>
      <w:r>
        <w:t xml:space="preserve">My Voter Status" button. Voters with questions are encouraged to contact the Supervisor of Elections by email at </w:t>
      </w:r>
      <w:hyperlink r:id="rId9">
        <w:r>
          <w:t>elections@votelevy.gov,</w:t>
        </w:r>
      </w:hyperlink>
      <w:r>
        <w:t xml:space="preserve"> or by phone at 352-486-5163, Monday through Friday 8:30 a.m. to 4:30 p.m., with extended hours on October 11.</w:t>
      </w:r>
    </w:p>
    <w:sectPr w:rsidR="001366E4">
      <w:type w:val="continuous"/>
      <w:pgSz w:w="12240" w:h="15840"/>
      <w:pgMar w:top="400" w:right="7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366E4"/>
    <w:rsid w:val="001366E4"/>
    <w:rsid w:val="005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A429"/>
  <w15:docId w15:val="{0C968707-E9AF-439B-B37B-0BB2FB9D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7"/>
      <w:ind w:left="117" w:right="50"/>
      <w:jc w:val="center"/>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otelevy.gov/" TargetMode="External"/><Relationship Id="rId3" Type="http://schemas.openxmlformats.org/officeDocument/2006/relationships/webSettings" Target="webSettings.xml"/><Relationship Id="rId7" Type="http://schemas.openxmlformats.org/officeDocument/2006/relationships/hyperlink" Target="http://www.votelevy.gov/Voters/Upda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televy.gov/" TargetMode="External"/><Relationship Id="rId11" Type="http://schemas.openxmlformats.org/officeDocument/2006/relationships/theme" Target="theme/theme1.xml"/><Relationship Id="rId5" Type="http://schemas.openxmlformats.org/officeDocument/2006/relationships/hyperlink" Target="mailto:tammy@votelevy.gov" TargetMode="External"/><Relationship Id="rId10" Type="http://schemas.openxmlformats.org/officeDocument/2006/relationships/fontTable" Target="fontTable.xml"/><Relationship Id="rId4" Type="http://schemas.openxmlformats.org/officeDocument/2006/relationships/hyperlink" Target="http://www.votelevy.gov/" TargetMode="External"/><Relationship Id="rId9" Type="http://schemas.openxmlformats.org/officeDocument/2006/relationships/hyperlink" Target="mailto:elections@votelev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Jordan Lindsey</cp:lastModifiedBy>
  <cp:revision>2</cp:revision>
  <dcterms:created xsi:type="dcterms:W3CDTF">2022-10-04T19:19:00Z</dcterms:created>
  <dcterms:modified xsi:type="dcterms:W3CDTF">2022-10-04T19:20:00Z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Creator">
    <vt:lpwstr>Microsoft® Publisher 2010</vt:lpwstr>
  </property>
  <property fmtid="{D5CDD505-2E9C-101B-9397-08002B2CF9AE}" pid="4" name="LastSaved">
    <vt:filetime>2022-10-04T00:00:00Z</vt:filetime>
  </property>
  <property fmtid="{D5CDD505-2E9C-101B-9397-08002B2CF9AE}" pid="5" name="Producer">
    <vt:lpwstr>Microsoft® Publisher 2010</vt:lpwstr>
  </property>
</Properties>
</file>